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B9B6C">
      <w:pPr>
        <w:spacing w:line="360" w:lineRule="auto"/>
        <w:rPr>
          <w:rFonts w:hint="eastAsia" w:ascii="宋体" w:hAnsi="宋体" w:eastAsia="宋体" w:cs="宋体"/>
          <w:sz w:val="24"/>
          <w:szCs w:val="32"/>
        </w:rPr>
      </w:pPr>
      <w:bookmarkStart w:id="0" w:name="_GoBack"/>
      <w:r>
        <w:rPr>
          <w:rFonts w:hint="eastAsia" w:ascii="宋体" w:hAnsi="宋体" w:eastAsia="宋体" w:cs="宋体"/>
          <w:sz w:val="24"/>
          <w:szCs w:val="32"/>
        </w:rPr>
        <w:t>附件1：关于出国人员加强安全防范的提醒</w:t>
      </w:r>
    </w:p>
    <w:bookmarkEnd w:id="0"/>
    <w:p w14:paraId="442B9B6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当前,海外安全形势较为复杂严峻，各类安全风险因素交织叠加，中关村精准医学基金会提醒出境研修的专家、学者，出国前请登录外交部网站，关注中国领事服务网、“领事直通车”和驻外使领馆发布的安全提醒，提前了解目的地国家安全形势，避免前往高风险国家或正发生游行、骚乱的国家。出境之后加强自身安全防范，增强安全文明健康出行意识，扎实做好行前准备，妥善保管财物，文明守法出行,注意与亲友保持联系。尽量避免单人外出“自由行”、“探险行”等，各国法规、习俗和宗教信仰不尽相同，在海外中注意依规守法、言行文明、衣着得体，树立中国公民良好形象。避免采取过激或不理智行为。</w:t>
      </w:r>
    </w:p>
    <w:p w14:paraId="442B9B6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如遇紧急情况，请及时报警求助并与中国驻当地使领馆联系，或拨打外交部全球领事保护与服务应急热线(12308领保热线）+86-10-12308或+86-10-65612308寻求协助。</w:t>
      </w:r>
    </w:p>
    <w:p w14:paraId="4F149F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66CCF"/>
    <w:rsid w:val="78A6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2026-09-01T03:09:00Z</dcterms:created>
  <dc:creator>SE7EN.C7小陈</dc:creator>
  <cp:lastModifiedBy>SE7EN.C7小陈</cp:lastModifiedBy>
  <dcterms:modified xsi:type="dcterms:W3CDTF">2026-09-01T03:09:55Z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EAEEE8EA89604472AF396B44D76C87C4_11</vt:lpwstr>
  </property>
  <property fmtid="{D5CDD505-2E9C-101B-9397-08002B2CF9AE}" pid="4" name="KSOTemplateDocerSaveRecord">
    <vt:lpwstr>eyJoZGlkIjoiZDlhNWRkZjAyNmY5YjVjNjg4MTBlOTgxYjNiMTExN2IiLCJ1c2VySWQiOiIxMTQ3MDEwNTQzIn0=</vt:lpwstr>
  </property>
</Properties>
</file>