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肺腑之言云端研讨会附件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bidi="zh-CN"/>
        </w:rPr>
        <w:t>一、主办单位</w:t>
      </w:r>
      <w:r>
        <w:rPr>
          <w:rFonts w:hint="eastAsia" w:ascii="宋体" w:hAnsi="宋体" w:eastAsia="宋体" w:cs="宋体"/>
          <w:color w:val="auto"/>
          <w:sz w:val="28"/>
          <w:szCs w:val="28"/>
          <w:lang w:bidi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bidi="zh-CN"/>
        </w:rPr>
        <w:t>中关村精准医学基金会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bidi="zh-CN"/>
        </w:rPr>
        <w:t>二、会议时间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bidi="zh-CN"/>
        </w:rPr>
        <w:t>：2024年7月-2024年12月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bidi="zh-CN"/>
        </w:rPr>
        <w:t>三、会议形式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bidi="zh-CN"/>
        </w:rPr>
        <w:t>：线上、线下会议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bidi="zh-CN"/>
        </w:rPr>
        <w:t>四、会议日程：</w:t>
      </w:r>
    </w:p>
    <w:tbl>
      <w:tblPr>
        <w:tblStyle w:val="3"/>
        <w:tblpPr w:leftFromText="180" w:rightFromText="180" w:vertAnchor="text" w:horzAnchor="page" w:tblpX="1196" w:tblpY="514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940"/>
        <w:gridCol w:w="2470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主讲人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19:00-19:05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大会主席致辞</w:t>
            </w:r>
          </w:p>
        </w:tc>
        <w:tc>
          <w:tcPr>
            <w:tcW w:w="56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23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第一篇章  主持1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19:05-19:35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2023WCLC NSCLC靶向治疗新进展 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讲者1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19:35-19:50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行医者说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嘉宾1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嘉宾2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嘉宾3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23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840" w:firstLineChars="1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第二篇章  主持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19:50-20:20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专题分享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讲者2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***医院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20:20-20:35</w:t>
            </w: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行医者说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嘉宾4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***医院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嘉宾5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嘉宾6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20:35-20:40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大会主席总结</w:t>
            </w:r>
          </w:p>
        </w:tc>
        <w:tc>
          <w:tcPr>
            <w:tcW w:w="56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主席1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bidi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bidi="zh-CN"/>
        </w:rPr>
        <w:t>注：日程以实际发生为准。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bidi="zh-CN"/>
        </w:rPr>
        <w:t>五、会议日程：</w:t>
      </w:r>
    </w:p>
    <w:tbl>
      <w:tblPr>
        <w:tblStyle w:val="3"/>
        <w:tblW w:w="78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4"/>
        <w:gridCol w:w="3648"/>
        <w:gridCol w:w="950"/>
        <w:gridCol w:w="11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项目内容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描述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学术专题会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学术专题报告不超过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0分钟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/个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企业展架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会议现场可摆放企业产品展架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/个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茶歇区冠名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会议现场茶歇区企业形象展示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/场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会议主kv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会议主kv添加企业logo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/场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企业logo冠名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会议海报、串场添加企业logo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/场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  <w:jc w:val="center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云展台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会议直播端企业云展台位置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/场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  <w:t>000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bidi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bidi="zh-CN"/>
        </w:rPr>
        <w:t>、汇款信息：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：中关村精准医学基金会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开户行：中国农业银行股份有限公司北京航天桥支行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银行账号：11211201040001009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bidi="zh-CN"/>
        </w:rPr>
        <w:t>七、联系人：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bidi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bidi="zh-CN"/>
        </w:rPr>
        <w:t>马 辉15701664519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中关村精准医学基金会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bidi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26FF014C"/>
    <w:rsid w:val="02A816E8"/>
    <w:rsid w:val="06277B8D"/>
    <w:rsid w:val="144F5A7C"/>
    <w:rsid w:val="21AF6144"/>
    <w:rsid w:val="26FF014C"/>
    <w:rsid w:val="2C576A3A"/>
    <w:rsid w:val="374675C3"/>
    <w:rsid w:val="535E583D"/>
    <w:rsid w:val="549239F0"/>
    <w:rsid w:val="5BFE7BBD"/>
    <w:rsid w:val="5E005E6E"/>
    <w:rsid w:val="64FD4EB5"/>
    <w:rsid w:val="70B76860"/>
    <w:rsid w:val="78FF6FF6"/>
    <w:rsid w:val="7BB816DF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2024-07-04T08:59:00Z</dcterms:created>
  <dc:creator>Administrator</dc:creator>
  <cp:lastModifiedBy>Administrator</cp:lastModifiedBy>
  <dcterms:modified xsi:type="dcterms:W3CDTF">2024-07-04T09:03:18Z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17BB3C5182E1461BAD31FC00BADFB25A_11</vt:lpwstr>
  </property>
</Properties>
</file>