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</w:rPr>
        <w:t>骨肌系统损伤及康复评估磁共振影像诊断学习班</w:t>
      </w:r>
      <w:r>
        <w:rPr>
          <w:rFonts w:hint="eastAsia"/>
          <w:b w:val="0"/>
          <w:bCs/>
          <w:lang w:eastAsia="zh-CN"/>
        </w:rPr>
        <w:t>附件</w:t>
      </w:r>
    </w:p>
    <w:p>
      <w:pPr>
        <w:rPr>
          <w:rFonts w:hint="eastAsia"/>
          <w:b w:val="0"/>
          <w:bCs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478" w:firstLineChars="200"/>
        <w:jc w:val="left"/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"/>
          <w:sz w:val="24"/>
          <w:szCs w:val="24"/>
          <w:lang w:val="en-US" w:eastAsia="zh-CN"/>
        </w:rPr>
        <w:t>一、主办单位：</w:t>
      </w:r>
      <w:r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  <w:lang w:val="en-US" w:eastAsia="zh-CN"/>
        </w:rPr>
        <w:t>中关村精准医学基金会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478" w:firstLineChars="200"/>
        <w:jc w:val="left"/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1"/>
          <w:sz w:val="24"/>
          <w:szCs w:val="24"/>
          <w:lang w:val="en-US" w:eastAsia="zh-CN"/>
        </w:rPr>
        <w:t>二、会议时间</w:t>
      </w:r>
      <w:r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</w:rPr>
        <w:t>2023年1</w:t>
      </w:r>
      <w:r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</w:rPr>
        <w:t>月1</w:t>
      </w:r>
      <w:r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</w:rPr>
        <w:t>日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 w:firstLine="482" w:firstLineChars="200"/>
        <w:jc w:val="left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会议地点：</w:t>
      </w:r>
      <w:r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</w:rPr>
        <w:t>黄石市中心医院6号楼25楼1号会议室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 w:firstLine="478" w:firstLineChars="200"/>
        <w:jc w:val="left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1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pacing w:val="-1"/>
          <w:sz w:val="24"/>
          <w:szCs w:val="24"/>
        </w:rPr>
        <w:t>参会对象：</w:t>
      </w:r>
      <w:r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</w:rPr>
        <w:t>湖北省各医疗单位放射科、介入科专业人员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 w:firstLine="478" w:firstLineChars="200"/>
        <w:jc w:val="left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pacing w:val="-1"/>
          <w:sz w:val="24"/>
          <w:szCs w:val="24"/>
          <w:lang w:eastAsia="zh-CN"/>
        </w:rPr>
        <w:t>五、会议日程：</w:t>
      </w:r>
    </w:p>
    <w:tbl>
      <w:tblPr>
        <w:tblStyle w:val="3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3863"/>
        <w:gridCol w:w="36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时   间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授   课   内   容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授课专家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8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主持人：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邱晓明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0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807" w:firstLineChars="9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开 幕 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9:20-10:00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踝关节韧带拉伤影像评估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余永强  主任医师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安徽医科大学副校长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10:00-10:40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肱二头肌长头腱影像解剖及相关病变影像诊断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李震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主任医师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华中科技大学同济医学院附属同济医院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肌原纤维肌病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张清  主任医师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武汉市普仁医院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11:20-12:00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膝关节滑膜病变的影像学诊断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李锋  主任医师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襄阳市中心医院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8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14:30-14:50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腕关节磁共振诊断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张云轩  主任医师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黄石市第二医院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14:50-15:10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短暂性髌骨脱位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陈兴  主任医师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黄石市中医医院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15:10-15:30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膝前疼痛影像诊断及鉴别诊断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皮金才  主任医师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大冶市人民医院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15:30-15:50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儿童常见骨肿瘤影像诊断思路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尹建军  主任医师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黄石市妇幼保健院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15:50-16:10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骨朗格汉斯细胞组织细胞增生症的影像表现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明贤芳  主治医师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黄石市中心医院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16:10-16:30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坐骨股骨撞击综合征影像诊断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陈娇  主治医师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黄石市中心医院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-1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0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讨论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总结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80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考核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17:00</w:t>
            </w:r>
          </w:p>
        </w:tc>
        <w:tc>
          <w:tcPr>
            <w:tcW w:w="80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撤离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Chars="0" w:firstLine="556" w:firstLineChars="200"/>
        <w:jc w:val="left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Chars="0" w:firstLine="558" w:firstLineChars="200"/>
        <w:jc w:val="left"/>
        <w:textAlignment w:val="baseline"/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六、支持项目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205"/>
        <w:gridCol w:w="1890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金额</w:t>
            </w:r>
          </w:p>
        </w:tc>
        <w:tc>
          <w:tcPr>
            <w:tcW w:w="30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视频播放</w:t>
            </w:r>
          </w:p>
        </w:tc>
        <w:tc>
          <w:tcPr>
            <w:tcW w:w="18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20000元</w:t>
            </w:r>
          </w:p>
        </w:tc>
        <w:tc>
          <w:tcPr>
            <w:tcW w:w="30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播放企业公益宣传视频3分钟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展台</w:t>
            </w:r>
          </w:p>
        </w:tc>
        <w:tc>
          <w:tcPr>
            <w:tcW w:w="18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30000元/个</w:t>
            </w:r>
          </w:p>
        </w:tc>
        <w:tc>
          <w:tcPr>
            <w:tcW w:w="30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9㎡，可放3个易拉宝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海报logo展示</w:t>
            </w:r>
          </w:p>
        </w:tc>
        <w:tc>
          <w:tcPr>
            <w:tcW w:w="18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10000元</w:t>
            </w:r>
          </w:p>
        </w:tc>
        <w:tc>
          <w:tcPr>
            <w:tcW w:w="30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海报上展示企业logo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22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学术专题会</w:t>
            </w:r>
          </w:p>
        </w:tc>
        <w:tc>
          <w:tcPr>
            <w:tcW w:w="18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50000元/个</w:t>
            </w:r>
          </w:p>
        </w:tc>
        <w:tc>
          <w:tcPr>
            <w:tcW w:w="30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学术专题会30min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会后鸣谢</w:t>
            </w:r>
          </w:p>
        </w:tc>
        <w:tc>
          <w:tcPr>
            <w:tcW w:w="18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10000元</w:t>
            </w:r>
          </w:p>
        </w:tc>
        <w:tc>
          <w:tcPr>
            <w:tcW w:w="30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  <w:vertAlign w:val="baseline"/>
                <w:lang w:val="en-US" w:eastAsia="zh-CN"/>
              </w:rPr>
              <w:t>串场结束页展示企业logo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Chars="0" w:firstLine="556" w:firstLineChars="200"/>
        <w:jc w:val="left"/>
        <w:textAlignment w:val="baseline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tblpX="10596" w:tblpY="-24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28" w:type="dxa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6" w:firstLineChars="200"/>
        <w:jc w:val="left"/>
        <w:textAlignment w:val="auto"/>
        <w:rPr>
          <w:rFonts w:hint="eastAsia" w:ascii="宋体" w:hAnsi="宋体" w:eastAsia="宋体" w:cs="宋体"/>
          <w:b/>
          <w:bCs/>
          <w:spacing w:val="1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6"/>
          <w:sz w:val="28"/>
          <w:szCs w:val="28"/>
          <w:lang w:val="en-US" w:eastAsia="zh-CN"/>
        </w:rPr>
        <w:t>七、银行信息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u w:color="000000"/>
          <w:lang w:val="en-US" w:eastAsia="zh-CN"/>
        </w:rPr>
        <w:t>户  名：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中关村精准医学基金会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u w:color="000000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u w:color="000000"/>
          <w:lang w:val="en-US" w:eastAsia="zh-CN"/>
        </w:rPr>
        <w:t>开户行：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中国农业银行股份有限公司北京航天桥支行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u w:color="000000"/>
          <w:lang w:val="en-US" w:eastAsia="zh-CN"/>
        </w:rPr>
        <w:t>账  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11211201040001009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u w:color="000000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u w:color="000000"/>
          <w:lang w:val="en-US" w:eastAsia="zh-CN"/>
        </w:rPr>
        <w:t>联系人：孟老师  17778015742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u w:color="000000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u w:color="000000"/>
          <w:lang w:val="en-US" w:eastAsia="zh-CN"/>
        </w:rPr>
        <w:t>汇款注明：</w:t>
      </w:r>
      <w:r>
        <w:rPr>
          <w:rFonts w:hint="eastAsia" w:ascii="宋体" w:hAnsi="宋体" w:eastAsia="宋体" w:cs="宋体"/>
          <w:spacing w:val="4"/>
          <w:sz w:val="28"/>
          <w:szCs w:val="28"/>
        </w:rPr>
        <w:t>“骨肌系统损伤及康复评估磁共振影像诊断学习班</w:t>
      </w:r>
      <w:r>
        <w:rPr>
          <w:rFonts w:hint="eastAsia" w:ascii="宋体" w:hAnsi="宋体" w:eastAsia="宋体" w:cs="宋体"/>
          <w:spacing w:val="4"/>
          <w:sz w:val="28"/>
          <w:szCs w:val="28"/>
          <w:lang w:val="en-US" w:eastAsia="zh-CN"/>
        </w:rPr>
        <w:t>(二)</w:t>
      </w:r>
      <w:r>
        <w:rPr>
          <w:rFonts w:hint="eastAsia" w:ascii="宋体" w:hAnsi="宋体" w:eastAsia="宋体" w:cs="宋体"/>
          <w:spacing w:val="4"/>
          <w:sz w:val="28"/>
          <w:szCs w:val="28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pacing w:val="1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" w:firstLineChars="200"/>
        <w:jc w:val="right"/>
        <w:textAlignment w:val="auto"/>
        <w:rPr>
          <w:rFonts w:hint="eastAsia" w:ascii="宋体" w:hAnsi="宋体" w:eastAsia="宋体" w:cs="宋体"/>
          <w:spacing w:val="4"/>
          <w:sz w:val="28"/>
          <w:szCs w:val="28"/>
        </w:rPr>
      </w:pPr>
      <w:r>
        <w:rPr>
          <w:rFonts w:hint="eastAsia" w:ascii="宋体" w:hAnsi="宋体" w:eastAsia="宋体" w:cs="宋体"/>
          <w:spacing w:val="4"/>
          <w:sz w:val="28"/>
          <w:szCs w:val="28"/>
        </w:rPr>
        <w:t>中关村精准医学基金会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" w:firstLineChars="200"/>
        <w:jc w:val="right"/>
        <w:textAlignment w:val="auto"/>
        <w:rPr>
          <w:rFonts w:hint="eastAsia" w:ascii="宋体" w:hAnsi="宋体" w:eastAsia="宋体" w:cs="宋体"/>
          <w:spacing w:val="4"/>
          <w:sz w:val="28"/>
          <w:szCs w:val="28"/>
        </w:rPr>
      </w:pPr>
      <w:r>
        <w:rPr>
          <w:rFonts w:hint="eastAsia" w:ascii="宋体" w:hAnsi="宋体" w:eastAsia="宋体" w:cs="宋体"/>
          <w:spacing w:val="4"/>
          <w:sz w:val="28"/>
          <w:szCs w:val="28"/>
        </w:rPr>
        <w:t>2023年</w:t>
      </w:r>
      <w:r>
        <w:rPr>
          <w:rFonts w:hint="eastAsia" w:ascii="宋体" w:hAnsi="宋体" w:eastAsia="宋体" w:cs="宋体"/>
          <w:spacing w:val="4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pacing w:val="4"/>
          <w:sz w:val="28"/>
          <w:szCs w:val="28"/>
        </w:rPr>
        <w:t xml:space="preserve">月 </w:t>
      </w:r>
    </w:p>
    <w:p>
      <w:pPr>
        <w:rPr>
          <w:rFonts w:hint="eastAsia"/>
          <w:b w:val="0"/>
          <w:bCs/>
          <w:lang w:eastAsia="zh-CN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47F079FC"/>
    <w:rsid w:val="47F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2023-11-28T01:53:00Z</dcterms:created>
  <dc:creator>Administrator</dc:creator>
  <cp:lastModifiedBy>Administrator</cp:lastModifiedBy>
  <dcterms:modified xsi:type="dcterms:W3CDTF">2023-11-28T01:55:41Z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BB615206D4A6422EB7ADB16B32C5076D_11</vt:lpwstr>
  </property>
</Properties>
</file>